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60" w:rsidRDefault="00675860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HARTFORD PRIMARY SCHOOL</w:t>
      </w:r>
    </w:p>
    <w:p w:rsidR="004060A3" w:rsidRDefault="004060A3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60043954">
        <w:rPr>
          <w:b/>
          <w:bCs/>
          <w:color w:val="0070C0"/>
          <w:sz w:val="32"/>
          <w:szCs w:val="32"/>
          <w:u w:val="single"/>
        </w:rPr>
        <w:t xml:space="preserve">School Academic Results 2018 </w:t>
      </w:r>
      <w:r w:rsidR="00675860">
        <w:rPr>
          <w:b/>
          <w:bCs/>
          <w:color w:val="0070C0"/>
          <w:sz w:val="32"/>
          <w:szCs w:val="32"/>
          <w:u w:val="single"/>
        </w:rPr>
        <w:t>–</w:t>
      </w:r>
      <w:r w:rsidRPr="60043954">
        <w:rPr>
          <w:b/>
          <w:bCs/>
          <w:color w:val="0070C0"/>
          <w:sz w:val="32"/>
          <w:szCs w:val="32"/>
          <w:u w:val="single"/>
        </w:rPr>
        <w:t xml:space="preserve"> 19</w:t>
      </w:r>
    </w:p>
    <w:p w:rsidR="00675860" w:rsidRPr="003A22E4" w:rsidRDefault="00675860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98"/>
        <w:gridCol w:w="4619"/>
      </w:tblGrid>
      <w:tr w:rsidR="004060A3" w:rsidRPr="000B3D4D" w:rsidTr="002B06CD">
        <w:trPr>
          <w:jc w:val="center"/>
        </w:trPr>
        <w:tc>
          <w:tcPr>
            <w:tcW w:w="3599" w:type="dxa"/>
            <w:vMerge w:val="restart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</w:p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 xml:space="preserve">RECEPTION </w:t>
            </w:r>
          </w:p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GOOD LEVEL OF DEVELOPMENT</w:t>
            </w:r>
          </w:p>
        </w:tc>
        <w:tc>
          <w:tcPr>
            <w:tcW w:w="2698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a good level of development</w:t>
            </w:r>
          </w:p>
        </w:tc>
        <w:tc>
          <w:tcPr>
            <w:tcW w:w="4619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a good level of development</w:t>
            </w:r>
          </w:p>
        </w:tc>
      </w:tr>
      <w:tr w:rsidR="004060A3" w:rsidRPr="000B3D4D" w:rsidTr="002B06CD">
        <w:trPr>
          <w:trHeight w:val="243"/>
          <w:jc w:val="center"/>
        </w:trPr>
        <w:tc>
          <w:tcPr>
            <w:tcW w:w="3599" w:type="dxa"/>
            <w:vMerge/>
          </w:tcPr>
          <w:p w:rsidR="004060A3" w:rsidRPr="000B3D4D" w:rsidRDefault="004060A3" w:rsidP="002B06CD">
            <w:pPr>
              <w:rPr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84.5%</w:t>
            </w:r>
          </w:p>
        </w:tc>
        <w:tc>
          <w:tcPr>
            <w:tcW w:w="4619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71.5%</w:t>
            </w:r>
          </w:p>
        </w:tc>
      </w:tr>
    </w:tbl>
    <w:p w:rsidR="004060A3" w:rsidRPr="000B3D4D" w:rsidRDefault="004060A3" w:rsidP="004060A3">
      <w:pPr>
        <w:tabs>
          <w:tab w:val="left" w:pos="9390"/>
        </w:tabs>
        <w:rPr>
          <w:sz w:val="21"/>
          <w:szCs w:val="21"/>
        </w:rPr>
      </w:pPr>
      <w:r w:rsidRPr="000B3D4D">
        <w:rPr>
          <w:sz w:val="21"/>
          <w:szCs w:val="21"/>
        </w:rPr>
        <w:tab/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98"/>
        <w:gridCol w:w="4619"/>
      </w:tblGrid>
      <w:tr w:rsidR="004060A3" w:rsidRPr="000B3D4D" w:rsidTr="002B06CD">
        <w:trPr>
          <w:jc w:val="center"/>
        </w:trPr>
        <w:tc>
          <w:tcPr>
            <w:tcW w:w="3599" w:type="dxa"/>
            <w:vMerge w:val="restart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</w:p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Y1 PHONICS SCREENING</w:t>
            </w:r>
          </w:p>
        </w:tc>
        <w:tc>
          <w:tcPr>
            <w:tcW w:w="2698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pass mark</w:t>
            </w:r>
          </w:p>
        </w:tc>
        <w:tc>
          <w:tcPr>
            <w:tcW w:w="4619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pass mark</w:t>
            </w:r>
          </w:p>
        </w:tc>
      </w:tr>
      <w:tr w:rsidR="004060A3" w:rsidRPr="000B3D4D" w:rsidTr="002B06CD">
        <w:trPr>
          <w:jc w:val="center"/>
        </w:trPr>
        <w:tc>
          <w:tcPr>
            <w:tcW w:w="3599" w:type="dxa"/>
            <w:vMerge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90%</w:t>
            </w:r>
          </w:p>
        </w:tc>
        <w:tc>
          <w:tcPr>
            <w:tcW w:w="4619" w:type="dxa"/>
            <w:shd w:val="clear" w:color="auto" w:fill="auto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85%</w:t>
            </w:r>
          </w:p>
        </w:tc>
      </w:tr>
    </w:tbl>
    <w:p w:rsidR="004060A3" w:rsidRPr="000B3D4D" w:rsidRDefault="004060A3" w:rsidP="004060A3">
      <w:pPr>
        <w:rPr>
          <w:sz w:val="21"/>
          <w:szCs w:val="21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733"/>
        <w:gridCol w:w="2045"/>
        <w:gridCol w:w="2046"/>
        <w:gridCol w:w="2046"/>
        <w:gridCol w:w="2046"/>
      </w:tblGrid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OUTCOMES FOR PUPILS AT THE END OF KS1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expected level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expected level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greater depth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greater depth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READING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84%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75%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35%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WRITING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79%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18%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MATHEMATICS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77%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76%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color w:val="00B050"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32%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22%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bookmarkStart w:id="0" w:name="_GoBack"/>
            <w:r w:rsidRPr="000B3D4D">
              <w:rPr>
                <w:b/>
                <w:sz w:val="21"/>
                <w:szCs w:val="21"/>
              </w:rPr>
              <w:t>KS1 READING, WRITING &amp; MATHEMATICS COMBINED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65%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-</w:t>
            </w:r>
          </w:p>
        </w:tc>
      </w:tr>
      <w:bookmarkEnd w:id="0"/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SCIENCE</w:t>
            </w:r>
          </w:p>
        </w:tc>
        <w:tc>
          <w:tcPr>
            <w:tcW w:w="2045" w:type="dxa"/>
          </w:tcPr>
          <w:p w:rsidR="004060A3" w:rsidRPr="000B3D4D" w:rsidRDefault="004802AC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  <w:r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</w:tbl>
    <w:p w:rsidR="004060A3" w:rsidRPr="000B3D4D" w:rsidRDefault="004060A3" w:rsidP="004060A3">
      <w:pPr>
        <w:rPr>
          <w:sz w:val="21"/>
          <w:szCs w:val="21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733"/>
        <w:gridCol w:w="2045"/>
        <w:gridCol w:w="2046"/>
        <w:gridCol w:w="2046"/>
        <w:gridCol w:w="2046"/>
      </w:tblGrid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OUTCOMES FOR PUPILS AT THE END OF KS2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expected level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expected level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greater depth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greater depth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READING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89%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73%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54%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27%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WRITING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84%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78%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19%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20%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MATHEMATICS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86%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79%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51%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27%</w:t>
            </w:r>
          </w:p>
        </w:tc>
      </w:tr>
      <w:tr w:rsidR="004060A3" w:rsidRPr="000B3D4D" w:rsidTr="002B06CD">
        <w:trPr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READING, WRITING &amp; MATHEMATICS COMBINED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65%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14%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11%</w:t>
            </w:r>
          </w:p>
        </w:tc>
      </w:tr>
      <w:tr w:rsidR="004060A3" w:rsidRPr="000B3D4D" w:rsidTr="002B06CD">
        <w:trPr>
          <w:trHeight w:val="536"/>
          <w:jc w:val="center"/>
        </w:trPr>
        <w:tc>
          <w:tcPr>
            <w:tcW w:w="2733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GRAMMAR, PUNCTUATION &amp; SPELLING</w:t>
            </w:r>
          </w:p>
        </w:tc>
        <w:tc>
          <w:tcPr>
            <w:tcW w:w="2045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93%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78%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60%</w:t>
            </w:r>
          </w:p>
        </w:tc>
        <w:tc>
          <w:tcPr>
            <w:tcW w:w="2046" w:type="dxa"/>
          </w:tcPr>
          <w:p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78%</w:t>
            </w:r>
          </w:p>
        </w:tc>
      </w:tr>
    </w:tbl>
    <w:tbl>
      <w:tblPr>
        <w:tblStyle w:val="TableGrid"/>
        <w:tblpPr w:leftFromText="180" w:rightFromText="180" w:vertAnchor="text" w:tblpXSpec="center" w:tblpY="268"/>
        <w:tblW w:w="5949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</w:tblGrid>
      <w:tr w:rsidR="004060A3" w:rsidRPr="000B3D4D" w:rsidTr="002B06CD">
        <w:tc>
          <w:tcPr>
            <w:tcW w:w="3681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AVERAGE SCALED SCORE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</w:t>
            </w:r>
          </w:p>
        </w:tc>
      </w:tr>
      <w:tr w:rsidR="004060A3" w:rsidRPr="000B3D4D" w:rsidTr="002B06CD">
        <w:tc>
          <w:tcPr>
            <w:tcW w:w="3681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READING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109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104</w:t>
            </w:r>
          </w:p>
        </w:tc>
      </w:tr>
      <w:tr w:rsidR="004060A3" w:rsidRPr="000B3D4D" w:rsidTr="002B06CD">
        <w:tc>
          <w:tcPr>
            <w:tcW w:w="3681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MATHS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109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105</w:t>
            </w:r>
          </w:p>
        </w:tc>
      </w:tr>
      <w:tr w:rsidR="004060A3" w:rsidRPr="000B3D4D" w:rsidTr="002B06CD">
        <w:tc>
          <w:tcPr>
            <w:tcW w:w="3681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Grammar, Punctuation and Spelling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111</w:t>
            </w:r>
          </w:p>
        </w:tc>
        <w:tc>
          <w:tcPr>
            <w:tcW w:w="1134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000B3D4D">
              <w:rPr>
                <w:sz w:val="21"/>
                <w:szCs w:val="21"/>
              </w:rPr>
              <w:t>106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8"/>
        <w:tblW w:w="0" w:type="auto"/>
        <w:tblLook w:val="04A0" w:firstRow="1" w:lastRow="0" w:firstColumn="1" w:lastColumn="0" w:noHBand="0" w:noVBand="1"/>
      </w:tblPr>
      <w:tblGrid>
        <w:gridCol w:w="3085"/>
        <w:gridCol w:w="851"/>
      </w:tblGrid>
      <w:tr w:rsidR="004060A3" w:rsidRPr="000B3D4D" w:rsidTr="002B06CD">
        <w:tc>
          <w:tcPr>
            <w:tcW w:w="3085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PROGRESS MEASURES:</w:t>
            </w:r>
          </w:p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 xml:space="preserve"> KS1- KS2</w:t>
            </w:r>
          </w:p>
        </w:tc>
        <w:tc>
          <w:tcPr>
            <w:tcW w:w="851" w:type="dxa"/>
          </w:tcPr>
          <w:p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School</w:t>
            </w:r>
          </w:p>
        </w:tc>
      </w:tr>
      <w:tr w:rsidR="004060A3" w:rsidRPr="000B3D4D" w:rsidTr="002B06CD">
        <w:tc>
          <w:tcPr>
            <w:tcW w:w="3085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READING</w:t>
            </w:r>
          </w:p>
        </w:tc>
        <w:tc>
          <w:tcPr>
            <w:tcW w:w="851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3.1</w:t>
            </w:r>
          </w:p>
        </w:tc>
      </w:tr>
      <w:tr w:rsidR="004060A3" w:rsidRPr="000B3D4D" w:rsidTr="002B06CD">
        <w:tc>
          <w:tcPr>
            <w:tcW w:w="3085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WRITING</w:t>
            </w:r>
          </w:p>
        </w:tc>
        <w:tc>
          <w:tcPr>
            <w:tcW w:w="851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-0.2</w:t>
            </w:r>
          </w:p>
        </w:tc>
      </w:tr>
      <w:tr w:rsidR="004060A3" w:rsidRPr="000B3D4D" w:rsidTr="002B06CD">
        <w:tc>
          <w:tcPr>
            <w:tcW w:w="3085" w:type="dxa"/>
          </w:tcPr>
          <w:p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MATHS</w:t>
            </w:r>
          </w:p>
        </w:tc>
        <w:tc>
          <w:tcPr>
            <w:tcW w:w="851" w:type="dxa"/>
          </w:tcPr>
          <w:p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2.4</w:t>
            </w:r>
          </w:p>
        </w:tc>
      </w:tr>
    </w:tbl>
    <w:p w:rsidR="004060A3" w:rsidRPr="000B3D4D" w:rsidRDefault="004060A3" w:rsidP="004060A3">
      <w:pPr>
        <w:rPr>
          <w:sz w:val="21"/>
          <w:szCs w:val="21"/>
        </w:rPr>
      </w:pPr>
    </w:p>
    <w:p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:rsidR="004060A3" w:rsidRPr="000B3D4D" w:rsidRDefault="004060A3" w:rsidP="004060A3">
      <w:pPr>
        <w:jc w:val="center"/>
        <w:rPr>
          <w:rFonts w:cstheme="minorHAnsi"/>
          <w:b/>
          <w:color w:val="0070C0"/>
          <w:sz w:val="21"/>
          <w:szCs w:val="21"/>
        </w:rPr>
      </w:pPr>
    </w:p>
    <w:p w:rsidR="004060A3" w:rsidRPr="000B3D4D" w:rsidRDefault="004060A3" w:rsidP="004060A3">
      <w:pPr>
        <w:jc w:val="center"/>
        <w:rPr>
          <w:rFonts w:cstheme="minorHAnsi"/>
          <w:b/>
          <w:color w:val="0070C0"/>
          <w:sz w:val="21"/>
          <w:szCs w:val="21"/>
        </w:rPr>
      </w:pPr>
    </w:p>
    <w:p w:rsidR="004060A3" w:rsidRDefault="004060A3" w:rsidP="004060A3">
      <w:pPr>
        <w:jc w:val="center"/>
        <w:rPr>
          <w:rFonts w:cstheme="minorHAnsi"/>
          <w:color w:val="0070C0"/>
          <w:sz w:val="24"/>
          <w:szCs w:val="24"/>
        </w:rPr>
      </w:pPr>
    </w:p>
    <w:p w:rsidR="004060A3" w:rsidRDefault="004060A3" w:rsidP="004060A3">
      <w:pPr>
        <w:jc w:val="center"/>
        <w:rPr>
          <w:rFonts w:cstheme="minorHAnsi"/>
          <w:color w:val="0070C0"/>
          <w:sz w:val="24"/>
          <w:szCs w:val="24"/>
        </w:rPr>
      </w:pPr>
    </w:p>
    <w:p w:rsidR="004060A3" w:rsidRDefault="004060A3" w:rsidP="004060A3">
      <w:pPr>
        <w:jc w:val="center"/>
        <w:rPr>
          <w:rFonts w:cstheme="minorHAnsi"/>
          <w:color w:val="0070C0"/>
          <w:sz w:val="24"/>
          <w:szCs w:val="24"/>
        </w:rPr>
      </w:pPr>
    </w:p>
    <w:p w:rsidR="004060A3" w:rsidRDefault="004060A3" w:rsidP="004060A3"/>
    <w:p w:rsidR="004060A3" w:rsidRDefault="004060A3" w:rsidP="004060A3"/>
    <w:p w:rsidR="001016BE" w:rsidRDefault="00675860">
      <w:r>
        <w:rPr>
          <w:b/>
          <w:bCs/>
          <w:noProof/>
          <w:color w:val="0070C0"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F883726" wp14:editId="07B89ACE">
            <wp:simplePos x="0" y="0"/>
            <wp:positionH relativeFrom="margin">
              <wp:posOffset>4600575</wp:posOffset>
            </wp:positionH>
            <wp:positionV relativeFrom="paragraph">
              <wp:posOffset>-377190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tford-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16BE" w:rsidSect="00675860">
      <w:pgSz w:w="11906" w:h="16838"/>
      <w:pgMar w:top="1440" w:right="1440" w:bottom="1440" w:left="1440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A3"/>
    <w:rsid w:val="001016BE"/>
    <w:rsid w:val="004060A3"/>
    <w:rsid w:val="004802AC"/>
    <w:rsid w:val="00675860"/>
    <w:rsid w:val="00C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1E89"/>
  <w15:chartTrackingRefBased/>
  <w15:docId w15:val="{3FFFDF6F-D67E-4C70-A1D9-C8508B7D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Parr</dc:creator>
  <cp:keywords/>
  <dc:description/>
  <cp:lastModifiedBy>Kerry Parr</cp:lastModifiedBy>
  <cp:revision>1</cp:revision>
  <cp:lastPrinted>2019-10-09T09:06:00Z</cp:lastPrinted>
  <dcterms:created xsi:type="dcterms:W3CDTF">2019-10-09T08:52:00Z</dcterms:created>
  <dcterms:modified xsi:type="dcterms:W3CDTF">2019-10-09T09:55:00Z</dcterms:modified>
</cp:coreProperties>
</file>